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E76" w:rsidRDefault="0025031B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491353">
        <w:rPr>
          <w:rFonts w:ascii="Times New Roman" w:hAnsi="Times New Roman" w:cs="Times New Roman"/>
          <w:b/>
          <w:bCs/>
          <w:sz w:val="28"/>
          <w:szCs w:val="28"/>
        </w:rPr>
        <w:t xml:space="preserve">Для чего необходимо </w:t>
      </w:r>
      <w:r w:rsidR="00FA1FFC">
        <w:rPr>
          <w:rFonts w:ascii="Times New Roman" w:hAnsi="Times New Roman" w:cs="Times New Roman"/>
          <w:b/>
          <w:bCs/>
          <w:sz w:val="28"/>
          <w:szCs w:val="28"/>
        </w:rPr>
        <w:t xml:space="preserve">регистрировать право собственности в ЕГРН, </w:t>
      </w:r>
      <w:r w:rsidR="00FA1FFC">
        <w:rPr>
          <w:rFonts w:ascii="Times New Roman" w:hAnsi="Times New Roman" w:cs="Times New Roman"/>
          <w:b/>
          <w:bCs/>
          <w:sz w:val="28"/>
          <w:szCs w:val="28"/>
        </w:rPr>
        <w:br/>
        <w:t>рассказали</w:t>
      </w:r>
      <w:r w:rsidR="005B4E76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Управлении Росреестра по Волгоградской области</w:t>
      </w:r>
    </w:p>
    <w:p w:rsidR="005B4E76" w:rsidRDefault="005B4E76" w:rsidP="005B4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FFC" w:rsidRPr="00FA1FFC" w:rsidRDefault="00FA1FFC" w:rsidP="00FA1FFC">
      <w:pPr>
        <w:spacing w:after="120" w:line="28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t>Недвижимость является одним из самых ценных объектов гражданских прав. Права на недвижимое имущество и сделки с ним затрагивают интересы практически всех граждан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и юридических лиц.</w:t>
      </w:r>
      <w:r w:rsidRPr="00FA1F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A1FFC" w:rsidRPr="00FA1FFC" w:rsidRDefault="00FA1FFC" w:rsidP="00FA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 w:line="283" w:lineRule="atLeast"/>
        <w:ind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Наличие зарегистрированного права на объект недвижимости позволяет:</w:t>
      </w:r>
    </w:p>
    <w:p w:rsidR="00FA1FFC" w:rsidRPr="00FA1FFC" w:rsidRDefault="00FA1FFC" w:rsidP="00FA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 w:line="283" w:lineRule="atLeast"/>
        <w:ind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- беспрепятственно совер</w:t>
      </w:r>
      <w:bookmarkStart w:id="0" w:name="_GoBack"/>
      <w:bookmarkEnd w:id="0"/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>шать любые сделки (продавать, дарить, обменивать, передавать в аренду, в залог и т.д.)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, то есть, 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t xml:space="preserve">возникновение, изменение, прекращение прав на недвижимое имущество происходит лишь 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highlight w:val="white"/>
        </w:rPr>
        <w:br/>
        <w:t>с момента внесения соответствующей записи в Единый государственный реестр недвижимости (далее – ЕГРН), если иное не установлено законом (для ранее возникших прав)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;</w:t>
      </w:r>
    </w:p>
    <w:p w:rsidR="00FA1FFC" w:rsidRPr="00FA1FFC" w:rsidRDefault="00FA1FFC" w:rsidP="00FA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 w:line="283" w:lineRule="atLeast"/>
        <w:ind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подать заявление о невозможности регистрации без личного участия, 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в целях предотвращения мошеннических действий с объектом недвижимости. Наличие такой записи исключает любую возможность подачи кем </w:t>
      </w:r>
      <w:r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либо </w:t>
      </w:r>
      <w:r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t>от вашего имени документов по доверенности;</w:t>
      </w:r>
    </w:p>
    <w:p w:rsidR="00FA1FFC" w:rsidRPr="00FA1FFC" w:rsidRDefault="00FA1FFC" w:rsidP="00FA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 w:line="283" w:lineRule="atLeast"/>
        <w:ind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FA1FFC">
        <w:rPr>
          <w:rFonts w:ascii="Times New Roman" w:hAnsi="Times New Roman" w:cs="Times New Roman"/>
          <w:color w:val="000000" w:themeColor="text1"/>
          <w:sz w:val="28"/>
          <w:szCs w:val="28"/>
        </w:rPr>
        <w:t>- сократить перечень документов, представляемых в иные органы власти или местного самоуправления при обращении за оказанием государственных или муниципальных услуг. В этом случае необходимые сведения о правах будут запрошены указанными органами самостоятельно, и заявитель не будет нести никаких расходов;</w:t>
      </w:r>
    </w:p>
    <w:p w:rsidR="00FA1FFC" w:rsidRPr="00FA1FFC" w:rsidRDefault="00FA1FFC" w:rsidP="00FA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 w:line="283" w:lineRule="atLeast"/>
        <w:ind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t>- определять нотариусам наследственное имущество, что гарантирует последующее беспроблемное оформление прав на недвижимость наследников по завещанию или по закону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;</w:t>
      </w:r>
    </w:p>
    <w:p w:rsidR="00FA1FFC" w:rsidRPr="00FA1FFC" w:rsidRDefault="00FA1FFC" w:rsidP="00FA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 w:line="283" w:lineRule="atLeast"/>
        <w:ind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получать сведения об объекте недвижимости, например, информацию 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 кадастровом инженере, об аварийности дома, попадает ли земельный участок в границы охранной зоны или зоны с особыми условиями использования территории, а также узнать, включен ли объект в реестр объектов культурного наследия;</w:t>
      </w:r>
    </w:p>
    <w:p w:rsidR="00FA1FFC" w:rsidRPr="00FA1FFC" w:rsidRDefault="00FA1FFC" w:rsidP="00FA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 w:line="283" w:lineRule="atLeast"/>
        <w:ind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- получить копии документов, на основании которых в ЕГРН были внесены сведения об объекте недвижимости (например, копия межевого, технического плана);</w:t>
      </w:r>
    </w:p>
    <w:p w:rsidR="00FA1FFC" w:rsidRPr="00FA1FFC" w:rsidRDefault="00FA1FFC" w:rsidP="00FA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10" w:line="283" w:lineRule="atLeast"/>
        <w:ind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FA1FFC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получить имущественный вычет при приобретении имущества (например, при регистрации права участника долевого строительства).</w:t>
      </w:r>
    </w:p>
    <w:p w:rsidR="00FA1FFC" w:rsidRPr="00FA1FFC" w:rsidRDefault="00FA1FFC" w:rsidP="00FA1FFC">
      <w:pPr>
        <w:spacing w:after="120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A1F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«Зарегистрированное право можно оспорить только в судебном порядке, поэтому регистрация дает гарантию стабильно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сти и защиты прав собственников», - </w:t>
      </w:r>
      <w:r w:rsidRPr="00FA1F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 исполняющий обязанности заместителя руководителя Управления </w:t>
      </w:r>
      <w:r w:rsidRPr="00FA1F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Дмитрий </w:t>
      </w:r>
      <w:proofErr w:type="spellStart"/>
      <w:r w:rsidRPr="00FA1F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Бабайцев</w:t>
      </w:r>
      <w:proofErr w:type="spellEnd"/>
      <w:r w:rsidRPr="00FA1F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3F0D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4B5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63</cp:revision>
  <cp:lastPrinted>2025-01-17T10:22:00Z</cp:lastPrinted>
  <dcterms:created xsi:type="dcterms:W3CDTF">2023-10-30T09:28:00Z</dcterms:created>
  <dcterms:modified xsi:type="dcterms:W3CDTF">2025-03-17T12:42:00Z</dcterms:modified>
</cp:coreProperties>
</file>