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B" w:rsidRPr="00A0746B" w:rsidRDefault="00A0746B" w:rsidP="00A0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сельского хозяйства и продовольствия администрации </w:t>
      </w:r>
      <w:proofErr w:type="spellStart"/>
      <w:r w:rsidRPr="00A0746B">
        <w:rPr>
          <w:rFonts w:ascii="Times New Roman" w:hAnsi="Times New Roman" w:cs="Times New Roman"/>
          <w:sz w:val="28"/>
          <w:szCs w:val="28"/>
          <w:shd w:val="clear" w:color="auto" w:fill="FFFFFF"/>
        </w:rPr>
        <w:t>Кумылженского</w:t>
      </w:r>
      <w:proofErr w:type="spellEnd"/>
      <w:r w:rsidRPr="00A07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Волгоградской области сообщает, что комитет сельского хозяйства Волгоградской области </w:t>
      </w:r>
      <w:r w:rsidRPr="00A0746B">
        <w:rPr>
          <w:rFonts w:ascii="Times New Roman" w:hAnsi="Times New Roman" w:cs="Times New Roman"/>
          <w:bCs/>
          <w:sz w:val="28"/>
          <w:szCs w:val="28"/>
        </w:rPr>
        <w:t>о представлении субсидии на возмещение части затрат на приобретение элитных семян (далее – субсидия) в 2022 году сообщает следующее.</w:t>
      </w:r>
    </w:p>
    <w:p w:rsidR="00A0746B" w:rsidRPr="00A0746B" w:rsidRDefault="00A0746B" w:rsidP="00A0746B">
      <w:pPr>
        <w:tabs>
          <w:tab w:val="left" w:pos="2268"/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746B">
        <w:rPr>
          <w:rFonts w:ascii="Times New Roman" w:hAnsi="Times New Roman" w:cs="Times New Roman"/>
          <w:bCs/>
          <w:sz w:val="28"/>
          <w:szCs w:val="28"/>
        </w:rPr>
        <w:t xml:space="preserve">Приказом комитета от 01.06.2022 № 189 внесены изменения в приказ комитета от 14.03.2017 № 64 "Об утверждении Порядка определения ставок для расчета размера субсидий на возмещение части затрат на приобретение элитных семян" (далее – Приказ № 64), согласно которым </w:t>
      </w:r>
      <w:r w:rsidRPr="00A0746B">
        <w:rPr>
          <w:rFonts w:ascii="Times New Roman" w:hAnsi="Times New Roman" w:cs="Times New Roman"/>
          <w:b/>
          <w:bCs/>
          <w:sz w:val="28"/>
          <w:szCs w:val="28"/>
        </w:rPr>
        <w:t xml:space="preserve">уточнены повышающие коэффициенты </w:t>
      </w:r>
      <w:r w:rsidRPr="00A0746B">
        <w:rPr>
          <w:rFonts w:ascii="Times New Roman" w:hAnsi="Times New Roman" w:cs="Times New Roman"/>
          <w:bCs/>
          <w:sz w:val="28"/>
          <w:szCs w:val="28"/>
        </w:rPr>
        <w:t xml:space="preserve">к предельному размеру возмещения затрат </w:t>
      </w:r>
      <w:r w:rsidRPr="00A0746B">
        <w:rPr>
          <w:rFonts w:ascii="Times New Roman" w:hAnsi="Times New Roman" w:cs="Times New Roman"/>
          <w:b/>
          <w:bCs/>
          <w:sz w:val="28"/>
          <w:szCs w:val="28"/>
        </w:rPr>
        <w:t>на тонну элитных семян сельскохозяйственных культур</w:t>
      </w:r>
      <w:r w:rsidRPr="00A0746B">
        <w:rPr>
          <w:rFonts w:ascii="Times New Roman" w:hAnsi="Times New Roman" w:cs="Times New Roman"/>
          <w:bCs/>
          <w:sz w:val="28"/>
          <w:szCs w:val="28"/>
        </w:rPr>
        <w:t xml:space="preserve">, высеянных под урожай текущего финансового года, а также </w:t>
      </w:r>
      <w:r w:rsidRPr="00A0746B">
        <w:rPr>
          <w:rFonts w:ascii="Times New Roman" w:hAnsi="Times New Roman" w:cs="Times New Roman"/>
          <w:b/>
          <w:bCs/>
          <w:sz w:val="28"/>
          <w:szCs w:val="28"/>
        </w:rPr>
        <w:t>установлен повышающий коэффициент</w:t>
      </w:r>
      <w:proofErr w:type="gramEnd"/>
      <w:r w:rsidRPr="00A0746B">
        <w:rPr>
          <w:rFonts w:ascii="Times New Roman" w:hAnsi="Times New Roman" w:cs="Times New Roman"/>
          <w:bCs/>
          <w:sz w:val="28"/>
          <w:szCs w:val="28"/>
        </w:rPr>
        <w:t xml:space="preserve"> к предельному размеру возмещения затрат </w:t>
      </w:r>
      <w:r w:rsidRPr="00A0746B">
        <w:rPr>
          <w:rFonts w:ascii="Times New Roman" w:hAnsi="Times New Roman" w:cs="Times New Roman"/>
          <w:b/>
          <w:bCs/>
          <w:sz w:val="28"/>
          <w:szCs w:val="28"/>
        </w:rPr>
        <w:t xml:space="preserve">на тонну элитных семян, высеянных под урожай текущего финансового года, </w:t>
      </w:r>
      <w:r w:rsidRPr="00A0746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кукурузы родительских форм гибридов и подсолнечника родительских форм гибридов и сортов масличного типа, произведен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ных на территории Волгоградской </w:t>
      </w:r>
      <w:r w:rsidRPr="00A0746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области</w:t>
      </w:r>
      <w:r w:rsidRPr="00A074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A074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A0746B">
        <w:rPr>
          <w:rFonts w:ascii="Times New Roman" w:hAnsi="Times New Roman" w:cs="Times New Roman"/>
          <w:bCs/>
          <w:sz w:val="28"/>
          <w:szCs w:val="28"/>
        </w:rPr>
        <w:t>в размере 2.</w:t>
      </w:r>
    </w:p>
    <w:p w:rsidR="00A0746B" w:rsidRPr="00A0746B" w:rsidRDefault="00A0746B" w:rsidP="00A0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46B">
        <w:rPr>
          <w:rFonts w:ascii="Times New Roman" w:hAnsi="Times New Roman" w:cs="Times New Roman"/>
          <w:bCs/>
          <w:sz w:val="28"/>
          <w:szCs w:val="28"/>
        </w:rPr>
        <w:t>Очередной срок приема документов для получения субсидии установлен с 15 по 20 июня 2022 года, направляем Приказ № 64 (в редакции от 01.06.2022).</w:t>
      </w:r>
    </w:p>
    <w:p w:rsidR="00A0746B" w:rsidRDefault="00A0746B" w:rsidP="00A0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746B" w:rsidRDefault="00A074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КОМИТЕТ СЕЛЬСКОГО ХОЗЯЙСТВА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ПРИКАЗ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от 14 марта 2017 г. </w:t>
      </w:r>
      <w:r w:rsidR="002F0DD0" w:rsidRPr="002F0DD0">
        <w:rPr>
          <w:rFonts w:ascii="Times New Roman" w:hAnsi="Times New Roman" w:cs="Times New Roman"/>
          <w:sz w:val="28"/>
          <w:szCs w:val="28"/>
        </w:rPr>
        <w:t>№</w:t>
      </w:r>
      <w:r w:rsidRPr="002F0DD0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ОБ УТВЕРЖДЕНИИ ПОРЯДКА ОПРЕДЕЛЕНИЯ СТАВОК ДЛЯ РАСЧЕТАРАЗМЕРА СУБСИДИЙ НА ВОЗМЕЩЕНИЕ ЧАСТИ ЗАТРАТНА ПРИОБРЕТЕНИЕ ЭЛИТНЫХ СЕМЯН</w:t>
      </w:r>
    </w:p>
    <w:p w:rsidR="00324C77" w:rsidRPr="002F0DD0" w:rsidRDefault="00324C7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0DD0" w:rsidRPr="002F0D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(в ред. приказов комитета сельского хозяйства Волгоградской обл.</w:t>
            </w:r>
            <w:proofErr w:type="gramEnd"/>
          </w:p>
          <w:p w:rsidR="002F0DD0" w:rsidRPr="002F0DD0" w:rsidRDefault="00324C77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от 23.05.2018 </w:t>
            </w:r>
            <w:hyperlink r:id="rId4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176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19.03.2021 </w:t>
            </w:r>
            <w:hyperlink r:id="rId5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102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08.04.2022 </w:t>
            </w:r>
            <w:hyperlink r:id="rId6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121</w:t>
              </w:r>
            </w:hyperlink>
            <w:r w:rsidR="002F0DD0"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4C77" w:rsidRPr="002F0DD0" w:rsidRDefault="002F0DD0" w:rsidP="002F0D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b/>
                <w:sz w:val="28"/>
                <w:szCs w:val="28"/>
              </w:rPr>
              <w:t>от 01.06.2022 № 189</w:t>
            </w:r>
            <w:r w:rsidR="00324C77" w:rsidRPr="002F0D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F0D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области от 13 февраля 2017 г. </w:t>
      </w:r>
      <w:r w:rsidR="002F0DD0" w:rsidRPr="002F0DD0">
        <w:rPr>
          <w:rFonts w:ascii="Times New Roman" w:hAnsi="Times New Roman" w:cs="Times New Roman"/>
          <w:sz w:val="28"/>
          <w:szCs w:val="28"/>
        </w:rPr>
        <w:t>№</w:t>
      </w:r>
      <w:r w:rsidRPr="002F0DD0">
        <w:rPr>
          <w:rFonts w:ascii="Times New Roman" w:hAnsi="Times New Roman" w:cs="Times New Roman"/>
          <w:sz w:val="28"/>
          <w:szCs w:val="28"/>
        </w:rPr>
        <w:t xml:space="preserve"> 67-п "Об утверждении Порядка предоставления субсидий на возмещение части затрат на приобретение элитных семян" приказываю:</w:t>
      </w:r>
    </w:p>
    <w:p w:rsidR="00324C77" w:rsidRPr="002F0DD0" w:rsidRDefault="00324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2F0DD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 определения ставок для расчета размера субсидий на возмещение части затрат на приобретение элитных семян.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(в ред. приказов комитета сельского хозяйства </w:t>
      </w:r>
      <w:proofErr w:type="gramStart"/>
      <w:r w:rsidRPr="002F0DD0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2F0DD0">
        <w:rPr>
          <w:rFonts w:ascii="Times New Roman" w:hAnsi="Times New Roman" w:cs="Times New Roman"/>
          <w:sz w:val="28"/>
          <w:szCs w:val="28"/>
        </w:rPr>
        <w:t xml:space="preserve"> обл. от 19.03.2021 </w:t>
      </w:r>
      <w:hyperlink r:id="rId8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102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, от 08.04.2022 </w:t>
      </w:r>
      <w:hyperlink r:id="rId9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121</w:t>
        </w:r>
      </w:hyperlink>
      <w:r w:rsidR="002F0DD0" w:rsidRPr="002F0DD0">
        <w:rPr>
          <w:rFonts w:ascii="Times New Roman" w:hAnsi="Times New Roman" w:cs="Times New Roman"/>
          <w:sz w:val="28"/>
          <w:szCs w:val="28"/>
        </w:rPr>
        <w:t xml:space="preserve">, </w:t>
      </w:r>
      <w:r w:rsidR="002F0DD0" w:rsidRPr="002F0DD0">
        <w:rPr>
          <w:rFonts w:ascii="Times New Roman" w:hAnsi="Times New Roman" w:cs="Times New Roman"/>
          <w:b/>
          <w:sz w:val="28"/>
          <w:szCs w:val="28"/>
        </w:rPr>
        <w:t>от 01.06.2022 № 189</w:t>
      </w:r>
      <w:r w:rsidRPr="002F0DD0">
        <w:rPr>
          <w:rFonts w:ascii="Times New Roman" w:hAnsi="Times New Roman" w:cs="Times New Roman"/>
          <w:sz w:val="28"/>
          <w:szCs w:val="28"/>
        </w:rPr>
        <w:t>)</w:t>
      </w:r>
    </w:p>
    <w:p w:rsidR="00324C77" w:rsidRPr="002F0DD0" w:rsidRDefault="00324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2F0DD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Волгоградской области от 01 апреля 2016 г. N 54 "Об утверждении ставок для расчета размера субсидий на возмещение части затрат на приобретение элитных семян за счет средств областного бюджета".</w:t>
      </w:r>
    </w:p>
    <w:p w:rsidR="00324C77" w:rsidRPr="002F0DD0" w:rsidRDefault="00324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 и подлежит официальному опубликованию.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324C77" w:rsidRPr="002F0DD0" w:rsidRDefault="00324C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В.В.ИВАНОВ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Default="002F0DD0" w:rsidP="002F0DD0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</w:p>
    <w:p w:rsidR="00324C77" w:rsidRPr="002F0DD0" w:rsidRDefault="00324C77" w:rsidP="002F0DD0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Приложение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к приказу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комитета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 xml:space="preserve">от 14.03.2017 </w:t>
      </w:r>
      <w:r w:rsidR="002F0DD0" w:rsidRPr="002F0DD0">
        <w:rPr>
          <w:rFonts w:ascii="Times New Roman" w:hAnsi="Times New Roman" w:cs="Times New Roman"/>
          <w:sz w:val="24"/>
          <w:szCs w:val="24"/>
        </w:rPr>
        <w:t>№</w:t>
      </w:r>
      <w:r w:rsidRPr="002F0DD0"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2F0DD0" w:rsidRPr="002F0DD0" w:rsidRDefault="002F0DD0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2F0DD0">
        <w:rPr>
          <w:rFonts w:ascii="Times New Roman" w:hAnsi="Times New Roman" w:cs="Times New Roman"/>
          <w:sz w:val="28"/>
          <w:szCs w:val="28"/>
        </w:rPr>
        <w:t>ПОРЯДОК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ОПРЕДЕЛЕНИЯ СТАВОК ДЛЯ РАСЧЕТА РАЗМЕРА СУБСИДИЙ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ЭЛИТНЫХ СЕМЯН</w:t>
      </w:r>
    </w:p>
    <w:p w:rsidR="00324C77" w:rsidRPr="002F0DD0" w:rsidRDefault="00324C7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0DD0" w:rsidRPr="002F0D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(в ред. приказов комитета сельского хозяйства Волгоградской обл.</w:t>
            </w:r>
            <w:proofErr w:type="gramEnd"/>
          </w:p>
          <w:p w:rsidR="002F0DD0" w:rsidRDefault="00324C77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от 23.05.2018 </w:t>
            </w:r>
            <w:hyperlink r:id="rId11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176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19.03.2021 </w:t>
            </w:r>
            <w:hyperlink r:id="rId12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102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08.04.2022 </w:t>
            </w:r>
            <w:hyperlink r:id="rId13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121</w:t>
              </w:r>
            </w:hyperlink>
            <w:r w:rsidR="002F0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4C77" w:rsidRPr="002F0DD0" w:rsidRDefault="002F0DD0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b/>
                <w:sz w:val="28"/>
                <w:szCs w:val="28"/>
              </w:rPr>
              <w:t>от 01.06.2022 № 189</w:t>
            </w:r>
            <w:r w:rsidR="00324C77" w:rsidRPr="002F0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определения ставок для расчета размера субсидий на возмещение части затрат на приобретение элитных семян (далее именуется - ставка субсидии).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(в ред. приказов комитета сельского хозяйства </w:t>
      </w:r>
      <w:proofErr w:type="gramStart"/>
      <w:r w:rsidRPr="002F0DD0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2F0DD0">
        <w:rPr>
          <w:rFonts w:ascii="Times New Roman" w:hAnsi="Times New Roman" w:cs="Times New Roman"/>
          <w:sz w:val="28"/>
          <w:szCs w:val="28"/>
        </w:rPr>
        <w:t xml:space="preserve"> обл. от 19.03.2021 </w:t>
      </w:r>
      <w:hyperlink r:id="rId14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102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, от 08.04.2022 </w:t>
      </w:r>
      <w:hyperlink r:id="rId15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121</w:t>
        </w:r>
      </w:hyperlink>
      <w:r w:rsidR="002F0DD0" w:rsidRPr="002F0DD0">
        <w:rPr>
          <w:rFonts w:ascii="Times New Roman" w:hAnsi="Times New Roman" w:cs="Times New Roman"/>
          <w:sz w:val="28"/>
          <w:szCs w:val="28"/>
        </w:rPr>
        <w:t xml:space="preserve">, </w:t>
      </w:r>
      <w:r w:rsidR="002F0DD0" w:rsidRPr="002F0DD0">
        <w:rPr>
          <w:rFonts w:ascii="Times New Roman" w:hAnsi="Times New Roman" w:cs="Times New Roman"/>
          <w:b/>
          <w:sz w:val="28"/>
          <w:szCs w:val="28"/>
        </w:rPr>
        <w:t>от 01.06.2022 № 189</w:t>
      </w:r>
      <w:r w:rsidRPr="002F0DD0">
        <w:rPr>
          <w:rFonts w:ascii="Times New Roman" w:hAnsi="Times New Roman" w:cs="Times New Roman"/>
          <w:sz w:val="28"/>
          <w:szCs w:val="28"/>
        </w:rPr>
        <w:t>)</w:t>
      </w:r>
    </w:p>
    <w:p w:rsidR="002F0DD0" w:rsidRPr="002F0DD0" w:rsidRDefault="00324C77" w:rsidP="002F0DD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1. </w:t>
      </w:r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размера ставки субсидии на 1 га посевной (посадочной) площади, засеянной элитными семенами (за исключением овощных, бахчевых культур, лука-севка, чеснока-севка и картофеля) (</w:t>
      </w:r>
      <w:proofErr w:type="spellStart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0DD0"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 урожай текущего финансового года, по </w:t>
      </w:r>
      <w:proofErr w:type="spellStart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сельскохозяйственному товаропроизводителю (отдельно по каждой культуре) осуществляется по формуле: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зск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мск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элитных семян, высеянных под урожай текущего финансового года i-м сельскохозяйственным товаропроизводителем (тонн);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посевная (посадочная) площадь, засеянная элитными семенами под урожай текущего финансового года i-м сельскохозяйственным товаропроизводителем (гектаров);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</w:t>
      </w:r>
      <w:hyperlink w:anchor="P70" w:history="1">
        <w:r w:rsidRPr="002F0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</w:t>
        </w:r>
      </w:hyperlink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затрат на тонну элитных семян, высеянных под урожай текущего финансового года согласно приложению к настоящему Порядку (рублей на тонну);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зск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колосовых и крупяных сельскохозяйственных культур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овса, пшеницы твердой;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мск</w:t>
      </w:r>
      <w:proofErr w:type="spellEnd"/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масличных сельскохозяйственных культур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рыжика и льна масличного;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масличных сельскохозяйственных культур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Применяется для горчицы;</w:t>
      </w:r>
    </w:p>
    <w:p w:rsidR="002F0DD0" w:rsidRPr="002F0DD0" w:rsidRDefault="002F0DD0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кукурузы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кукурузы родительских форм гибридов, произведенных на территории Волгоградской области;</w:t>
      </w:r>
    </w:p>
    <w:p w:rsidR="002F0DD0" w:rsidRPr="002F0DD0" w:rsidRDefault="002F0DD0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подсолнечника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подсолнечника родительских форм гибридов и сортов масличного типа, произведенных на территории Волгоградской области.</w:t>
      </w:r>
    </w:p>
    <w:p w:rsidR="002F0DD0" w:rsidRPr="002F0DD0" w:rsidRDefault="00324C77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6" w:history="1">
        <w:proofErr w:type="gramStart"/>
        <w:r w:rsidRPr="002F0DD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2F0DD0" w:rsidRPr="002F0DD0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2F0DD0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Волгоградской обл. от 19.03.2021 </w:t>
      </w:r>
      <w:r w:rsidR="002F0DD0" w:rsidRPr="002F0DD0">
        <w:rPr>
          <w:rFonts w:ascii="Times New Roman" w:hAnsi="Times New Roman" w:cs="Times New Roman"/>
          <w:sz w:val="28"/>
          <w:szCs w:val="28"/>
        </w:rPr>
        <w:t>№</w:t>
      </w:r>
      <w:r w:rsidRPr="002F0DD0">
        <w:rPr>
          <w:rFonts w:ascii="Times New Roman" w:hAnsi="Times New Roman" w:cs="Times New Roman"/>
          <w:sz w:val="28"/>
          <w:szCs w:val="28"/>
        </w:rPr>
        <w:t xml:space="preserve"> 102</w:t>
      </w:r>
      <w:r w:rsidR="002F0DD0" w:rsidRPr="002F0DD0">
        <w:rPr>
          <w:rFonts w:ascii="Times New Roman" w:hAnsi="Times New Roman" w:cs="Times New Roman"/>
          <w:sz w:val="28"/>
          <w:szCs w:val="28"/>
        </w:rPr>
        <w:t xml:space="preserve">, </w:t>
      </w:r>
      <w:r w:rsidR="002F0DD0" w:rsidRPr="002F0DD0">
        <w:rPr>
          <w:rFonts w:ascii="Times New Roman" w:hAnsi="Times New Roman" w:cs="Times New Roman"/>
          <w:b/>
          <w:sz w:val="28"/>
          <w:szCs w:val="28"/>
        </w:rPr>
        <w:t>от 01.06.2022 № 189</w:t>
      </w:r>
      <w:r w:rsidRPr="002F0DD0">
        <w:rPr>
          <w:rFonts w:ascii="Times New Roman" w:hAnsi="Times New Roman" w:cs="Times New Roman"/>
          <w:sz w:val="28"/>
          <w:szCs w:val="28"/>
        </w:rPr>
        <w:t>)</w:t>
      </w:r>
    </w:p>
    <w:p w:rsidR="002F0DD0" w:rsidRPr="002F0DD0" w:rsidRDefault="002F0DD0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2. Расчет размера ставки субсидии на 1 га посевной (посадочной) площади, засеянной элитными семенами овощных, бахчевых культур, лука-севка, чеснока-севка и картофеля (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) под урожай текущего финансового года, по 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(отдельно по каждой культуре) осуществляется по формуле: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= 0,3 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зо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2F0DD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>,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где:</w:t>
      </w:r>
    </w:p>
    <w:p w:rsidR="002F0DD0" w:rsidRPr="002F0DD0" w:rsidRDefault="00324C77" w:rsidP="002F0DD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0,3 - коэффициент возмещения затрат на 1 га посевной (посадочной) площади, засеянной элитными семенами овощных, бахчевых культур, лука-севка, чеснока-севка и картофеля под урожай текущего финансового года;</w:t>
      </w:r>
    </w:p>
    <w:p w:rsidR="00324C77" w:rsidRPr="002F0DD0" w:rsidRDefault="00324C77" w:rsidP="002F0DD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зо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- размер затрат на приобретенные и высеянные элитные семена овощных, бахчевых культур, лука-севка, чеснока-севка или картофеля i-го сельскохозяйственного товаропроизводителя (рублей);</w:t>
      </w:r>
    </w:p>
    <w:p w:rsidR="00324C77" w:rsidRPr="002F0DD0" w:rsidRDefault="00324C77" w:rsidP="002F0DD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0DD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- посевная (посадочная) площадь, засеянная элитными семенами овощных, бахчевых культур, лука-севка, чеснока-севка и картофеля под урожай текущего финансового года i-м сельскохозяйственным товаропроизводителем (гектаров).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 w:rsidP="002F0DD0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F0DD0">
        <w:rPr>
          <w:rFonts w:ascii="Times New Roman" w:hAnsi="Times New Roman" w:cs="Times New Roman"/>
          <w:sz w:val="24"/>
          <w:szCs w:val="24"/>
        </w:rPr>
        <w:t>Приложение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к Порядку определения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ставок для расчета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размера субсидий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на возмещение части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затрат на приобретение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элитных семян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2F0DD0">
        <w:rPr>
          <w:rFonts w:ascii="Times New Roman" w:hAnsi="Times New Roman" w:cs="Times New Roman"/>
          <w:sz w:val="24"/>
          <w:szCs w:val="24"/>
        </w:rPr>
        <w:t>ПРЕДЕЛЬНЫЙ РАЗМЕР ВОЗМЕЩЕНИЯ ЗАТРАТ НА ТОННУ ЭЛИТНЫХ СЕМЯН,ВЫСЕЯННЫХ ПОД УРОЖАЙ ТЕКУЩЕГО ФИНАНСОВОГО ГОДА</w:t>
      </w:r>
    </w:p>
    <w:p w:rsidR="00324C77" w:rsidRPr="002F0DD0" w:rsidRDefault="00324C7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0DD0" w:rsidRPr="002F0D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 w:history="1">
              <w:r w:rsidRPr="002F0DD0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сельского хозяйства Волгоградской обл.</w:t>
            </w:r>
            <w:proofErr w:type="gramEnd"/>
          </w:p>
          <w:p w:rsidR="00324C77" w:rsidRPr="002F0DD0" w:rsidRDefault="00324C77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от 23.05.2018 </w:t>
            </w:r>
            <w:r w:rsidR="002F0DD0" w:rsidRPr="002F0D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 176)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576"/>
        <w:gridCol w:w="1871"/>
      </w:tblGrid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сельскохозяйственных культур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Предельный размер возмещения затрат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(рублей на тонну)</w:t>
            </w:r>
          </w:p>
        </w:tc>
      </w:tr>
      <w:tr w:rsidR="002F0DD0" w:rsidRPr="002F0DD0">
        <w:tc>
          <w:tcPr>
            <w:tcW w:w="624" w:type="dxa"/>
            <w:vMerge w:val="restart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суперэлиту, зерновых и</w:t>
            </w:r>
          </w:p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культур: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колосовых</w:t>
            </w:r>
            <w:proofErr w:type="gramEnd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овес)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крупяных (включая сорго)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13 230,0</w:t>
            </w: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зернобобовых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28 700,0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суперэлиту, сои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суперэлиту клевера,</w:t>
            </w:r>
          </w:p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люцерны, козлятника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2F0DD0" w:rsidRPr="002F0DD0">
        <w:tc>
          <w:tcPr>
            <w:tcW w:w="624" w:type="dxa"/>
            <w:vMerge w:val="restart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подсолнечника: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родительских форм гибридов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900 000,0</w:t>
            </w: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элитных сортов масличного типа, включая суперэлиту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45 500,0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кукурузы родительских форм гибридов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Элитные семена, включая суперэлиту рапса, рыжика, горчицы </w:t>
            </w:r>
            <w:proofErr w:type="spell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сарептской</w:t>
            </w:r>
            <w:proofErr w:type="spellEnd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, сурепицы, льна масличного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20 615,0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маточную элиту и суперэлиту льна-долгунца, конопли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сахарной свеклы родительских форм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900 000,0</w:t>
            </w: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EE" w:rsidRPr="002F0DD0" w:rsidRDefault="00BB0FEE">
      <w:pPr>
        <w:rPr>
          <w:rFonts w:ascii="Times New Roman" w:hAnsi="Times New Roman" w:cs="Times New Roman"/>
          <w:sz w:val="28"/>
          <w:szCs w:val="28"/>
        </w:rPr>
      </w:pPr>
    </w:p>
    <w:sectPr w:rsidR="00BB0FEE" w:rsidRPr="002F0DD0" w:rsidSect="001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C77"/>
    <w:rsid w:val="002F0DD0"/>
    <w:rsid w:val="00324C77"/>
    <w:rsid w:val="008A2F33"/>
    <w:rsid w:val="00A0746B"/>
    <w:rsid w:val="00BB0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22A8101D1DD9317F23508F14AD97E04D6AE08BB0538F341C8DEBA468F85420F8CD88A42958411E13853A4E2E05F8D1C140DA87B01E19E16DEE238OCx8F" TargetMode="External"/><Relationship Id="rId13" Type="http://schemas.openxmlformats.org/officeDocument/2006/relationships/hyperlink" Target="consultantplus://offline/ref=77322A8101D1DD9317F23508F14AD97E04D6AE08BB0339F147C0DEBA468F85420F8CD88A42958411E13853A4ECE05F8D1C140DA87B01E19E16DEE238OCx8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322A8101D1DD9317F23508F14AD97E04D6AE08BB0338F144C8DEBA468F85420F8CD88A42958411E13853A0E1E05F8D1C140DA87B01E19E16DEE238OCx8F" TargetMode="External"/><Relationship Id="rId12" Type="http://schemas.openxmlformats.org/officeDocument/2006/relationships/hyperlink" Target="consultantplus://offline/ref=77322A8101D1DD9317F23508F14AD97E04D6AE08BB0538F341C8DEBA468F85420F8CD88A42958411E13853A4E3E05F8D1C140DA87B01E19E16DEE238OCx8F" TargetMode="External"/><Relationship Id="rId17" Type="http://schemas.openxmlformats.org/officeDocument/2006/relationships/hyperlink" Target="consultantplus://offline/ref=77322A8101D1DD9317F23508F14AD97E04D6AE08B80132F348CADEBA468F85420F8CD88A42958411E13853A4E1E05F8D1C140DA87B01E19E16DEE238OCx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322A8101D1DD9317F23508F14AD97E04D6AE08BB0538F341C8DEBA468F85420F8CD88A42958411E13853A4EDE05F8D1C140DA87B01E19E16DEE238OCx8F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22A8101D1DD9317F23508F14AD97E04D6AE08BB0339F147C0DEBA468F85420F8CD88A42958411E13853A4E2E05F8D1C140DA87B01E19E16DEE238OCx8F" TargetMode="External"/><Relationship Id="rId11" Type="http://schemas.openxmlformats.org/officeDocument/2006/relationships/hyperlink" Target="consultantplus://offline/ref=77322A8101D1DD9317F23508F14AD97E04D6AE08B80132F348CADEBA468F85420F8CD88A42958411E13853A4E1E05F8D1C140DA87B01E19E16DEE238OCx8F" TargetMode="External"/><Relationship Id="rId5" Type="http://schemas.openxmlformats.org/officeDocument/2006/relationships/hyperlink" Target="consultantplus://offline/ref=77322A8101D1DD9317F23508F14AD97E04D6AE08BB0538F341C8DEBA468F85420F8CD88A42958411E13853A4E1E05F8D1C140DA87B01E19E16DEE238OCx8F" TargetMode="External"/><Relationship Id="rId15" Type="http://schemas.openxmlformats.org/officeDocument/2006/relationships/hyperlink" Target="consultantplus://offline/ref=77322A8101D1DD9317F23508F14AD97E04D6AE08BB0339F147C0DEBA468F85420F8CD88A42958411E13853A4EDE05F8D1C140DA87B01E19E16DEE238OCx8F" TargetMode="External"/><Relationship Id="rId10" Type="http://schemas.openxmlformats.org/officeDocument/2006/relationships/hyperlink" Target="consultantplus://offline/ref=77322A8101D1DD9317F23508F14AD97E04D6AE08B8043AF741CDDEBA468F85420F8CD88A5095DC1DE13A4DA4E2F509DC5AO4x3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7322A8101D1DD9317F23508F14AD97E04D6AE08B80132F348CADEBA468F85420F8CD88A42958411E13853A4E1E05F8D1C140DA87B01E19E16DEE238OCx8F" TargetMode="External"/><Relationship Id="rId9" Type="http://schemas.openxmlformats.org/officeDocument/2006/relationships/hyperlink" Target="consultantplus://offline/ref=77322A8101D1DD9317F23508F14AD97E04D6AE08BB0339F147C0DEBA468F85420F8CD88A42958411E13853A4E3E05F8D1C140DA87B01E19E16DEE238OCx8F" TargetMode="External"/><Relationship Id="rId14" Type="http://schemas.openxmlformats.org/officeDocument/2006/relationships/hyperlink" Target="consultantplus://offline/ref=77322A8101D1DD9317F23508F14AD97E04D6AE08BB0538F341C8DEBA468F85420F8CD88A42958411E13853A4ECE05F8D1C140DA87B01E19E16DEE238OC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 Светлана Владимировна</dc:creator>
  <cp:lastModifiedBy>Anna Solodova</cp:lastModifiedBy>
  <cp:revision>2</cp:revision>
  <dcterms:created xsi:type="dcterms:W3CDTF">2022-06-03T08:37:00Z</dcterms:created>
  <dcterms:modified xsi:type="dcterms:W3CDTF">2022-06-03T08:37:00Z</dcterms:modified>
</cp:coreProperties>
</file>