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9E" w:rsidRPr="005B589E" w:rsidRDefault="005B589E" w:rsidP="005B5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</w:pPr>
      <w:r w:rsidRPr="005B589E"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  <w:fldChar w:fldCharType="begin"/>
      </w:r>
      <w:r w:rsidRPr="005B589E"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  <w:instrText xml:space="preserve"> HYPERLINK "https://economics.volgograd.ru/current-activity/verifications/" </w:instrText>
      </w:r>
      <w:r w:rsidRPr="005B589E"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  <w:fldChar w:fldCharType="separate"/>
      </w:r>
      <w:r w:rsidRPr="005B589E"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  <w:br/>
      </w:r>
      <w:r w:rsidRPr="005B589E"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u w:val="single"/>
          <w:lang w:eastAsia="ru-RU"/>
        </w:rPr>
        <w:t>ПЛАНЫ ПРОВЕДЕНИЯ ПЛАНОВЫХ ПРОВЕРОК</w:t>
      </w:r>
      <w:r w:rsidRPr="005B589E"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  <w:fldChar w:fldCharType="end"/>
      </w:r>
    </w:p>
    <w:p w:rsidR="005B589E" w:rsidRPr="005B589E" w:rsidRDefault="005B589E" w:rsidP="005B5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</w:pPr>
      <w:hyperlink r:id="rId5" w:history="1">
        <w:r w:rsidRPr="005B589E">
          <w:rPr>
            <w:rFonts w:ascii="Times New Roman" w:eastAsia="Times New Roman" w:hAnsi="Times New Roman" w:cs="Times New Roman"/>
            <w:b/>
            <w:bCs/>
            <w:caps/>
            <w:color w:val="8C8C8C"/>
            <w:sz w:val="24"/>
            <w:szCs w:val="24"/>
            <w:u w:val="single"/>
            <w:lang w:eastAsia="ru-RU"/>
          </w:rPr>
          <w:t>ПРОГРАММЫ</w:t>
        </w:r>
      </w:hyperlink>
    </w:p>
    <w:p w:rsidR="005B589E" w:rsidRPr="005B589E" w:rsidRDefault="005B589E" w:rsidP="005B5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</w:pPr>
      <w:hyperlink r:id="rId6" w:history="1">
        <w:r w:rsidRPr="005B589E">
          <w:rPr>
            <w:rFonts w:ascii="Times New Roman" w:eastAsia="Times New Roman" w:hAnsi="Times New Roman" w:cs="Times New Roman"/>
            <w:b/>
            <w:bCs/>
            <w:caps/>
            <w:color w:val="8C8C8C"/>
            <w:sz w:val="24"/>
            <w:szCs w:val="24"/>
            <w:u w:val="single"/>
            <w:lang w:eastAsia="ru-RU"/>
          </w:rPr>
          <w:t>ИНФОРМАЦИОННЫЕ И АНАЛИТИЧЕСКИЕ МАТЕРИАЛЫ</w:t>
        </w:r>
      </w:hyperlink>
    </w:p>
    <w:p w:rsidR="005B589E" w:rsidRPr="005B589E" w:rsidRDefault="005B589E" w:rsidP="005B5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</w:pPr>
      <w:hyperlink r:id="rId7" w:history="1">
        <w:r w:rsidRPr="005B589E">
          <w:rPr>
            <w:rFonts w:ascii="Times New Roman" w:eastAsia="Times New Roman" w:hAnsi="Times New Roman" w:cs="Times New Roman"/>
            <w:b/>
            <w:bCs/>
            <w:caps/>
            <w:color w:val="D92F2F"/>
            <w:sz w:val="24"/>
            <w:szCs w:val="24"/>
            <w:u w:val="single"/>
            <w:lang w:eastAsia="ru-RU"/>
          </w:rPr>
          <w:t>МЕРОПРИЯТИЯ (СОТРУДНИЧЕСТВО)</w:t>
        </w:r>
      </w:hyperlink>
    </w:p>
    <w:p w:rsidR="005B589E" w:rsidRPr="005B589E" w:rsidRDefault="005B589E" w:rsidP="005B5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</w:pPr>
      <w:hyperlink r:id="rId8" w:history="1">
        <w:r w:rsidRPr="005B589E">
          <w:rPr>
            <w:rFonts w:ascii="Times New Roman" w:eastAsia="Times New Roman" w:hAnsi="Times New Roman" w:cs="Times New Roman"/>
            <w:b/>
            <w:bCs/>
            <w:caps/>
            <w:color w:val="8C8C8C"/>
            <w:sz w:val="24"/>
            <w:szCs w:val="24"/>
            <w:u w:val="single"/>
            <w:lang w:eastAsia="ru-RU"/>
          </w:rPr>
          <w:t>ОФИЦИАЛЬНЫЕ ВЫСТУПЛЕНИЯ И ЗАЯВЛЕНИЯ</w:t>
        </w:r>
      </w:hyperlink>
    </w:p>
    <w:p w:rsidR="005B589E" w:rsidRPr="005B589E" w:rsidRDefault="005B589E" w:rsidP="005B5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</w:pPr>
      <w:hyperlink r:id="rId9" w:history="1">
        <w:r w:rsidRPr="005B589E">
          <w:rPr>
            <w:rFonts w:ascii="Times New Roman" w:eastAsia="Times New Roman" w:hAnsi="Times New Roman" w:cs="Times New Roman"/>
            <w:b/>
            <w:bCs/>
            <w:caps/>
            <w:color w:val="8C8C8C"/>
            <w:sz w:val="24"/>
            <w:szCs w:val="24"/>
            <w:u w:val="single"/>
            <w:lang w:eastAsia="ru-RU"/>
          </w:rPr>
          <w:t>РЕЗУЛЬТАТЫ ПРОВЕРОК</w:t>
        </w:r>
      </w:hyperlink>
    </w:p>
    <w:p w:rsidR="005B589E" w:rsidRPr="005B589E" w:rsidRDefault="005B589E" w:rsidP="005B5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</w:pPr>
      <w:hyperlink r:id="rId10" w:history="1">
        <w:r w:rsidRPr="005B589E">
          <w:rPr>
            <w:rFonts w:ascii="Times New Roman" w:eastAsia="Times New Roman" w:hAnsi="Times New Roman" w:cs="Times New Roman"/>
            <w:b/>
            <w:bCs/>
            <w:caps/>
            <w:color w:val="8C8C8C"/>
            <w:sz w:val="24"/>
            <w:szCs w:val="24"/>
            <w:u w:val="single"/>
            <w:lang w:eastAsia="ru-RU"/>
          </w:rPr>
          <w:t>ГОСЗАКУПКИ</w:t>
        </w:r>
      </w:hyperlink>
    </w:p>
    <w:p w:rsidR="005B589E" w:rsidRPr="005B589E" w:rsidRDefault="005B589E" w:rsidP="005B5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aps/>
          <w:color w:val="8C8C8C"/>
          <w:sz w:val="24"/>
          <w:szCs w:val="24"/>
          <w:lang w:eastAsia="ru-RU"/>
        </w:rPr>
      </w:pPr>
      <w:hyperlink r:id="rId11" w:history="1">
        <w:r w:rsidRPr="005B589E">
          <w:rPr>
            <w:rFonts w:ascii="Times New Roman" w:eastAsia="Times New Roman" w:hAnsi="Times New Roman" w:cs="Times New Roman"/>
            <w:b/>
            <w:bCs/>
            <w:caps/>
            <w:color w:val="8C8C8C"/>
            <w:sz w:val="24"/>
            <w:szCs w:val="24"/>
            <w:u w:val="single"/>
            <w:lang w:eastAsia="ru-RU"/>
          </w:rPr>
          <w:t>СТАТИСТИКА</w:t>
        </w:r>
      </w:hyperlink>
    </w:p>
    <w:p w:rsidR="005B589E" w:rsidRPr="005B589E" w:rsidRDefault="005B589E" w:rsidP="005B589E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Главная" w:history="1">
        <w:r w:rsidRPr="005B589E">
          <w:rPr>
            <w:rFonts w:ascii="Times New Roman" w:eastAsia="Times New Roman" w:hAnsi="Times New Roman" w:cs="Times New Roman"/>
            <w:color w:val="8C8C8C"/>
            <w:sz w:val="24"/>
            <w:szCs w:val="24"/>
            <w:u w:val="single"/>
            <w:lang w:eastAsia="ru-RU"/>
          </w:rPr>
          <w:t>Главная</w:t>
        </w:r>
      </w:hyperlink>
    </w:p>
    <w:p w:rsidR="005B589E" w:rsidRPr="005B589E" w:rsidRDefault="005B589E" w:rsidP="005B589E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Текущая деятельность" w:history="1">
        <w:r w:rsidRPr="005B589E">
          <w:rPr>
            <w:rFonts w:ascii="Times New Roman" w:eastAsia="Times New Roman" w:hAnsi="Times New Roman" w:cs="Times New Roman"/>
            <w:color w:val="8C8C8C"/>
            <w:sz w:val="24"/>
            <w:szCs w:val="24"/>
            <w:u w:val="single"/>
            <w:lang w:eastAsia="ru-RU"/>
          </w:rPr>
          <w:t>Текущая деятельность</w:t>
        </w:r>
      </w:hyperlink>
    </w:p>
    <w:p w:rsidR="005B589E" w:rsidRPr="005B589E" w:rsidRDefault="005B589E" w:rsidP="005B589E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Мероприятия (сотрудничество)" w:history="1">
        <w:r w:rsidRPr="005B589E">
          <w:rPr>
            <w:rFonts w:ascii="Times New Roman" w:eastAsia="Times New Roman" w:hAnsi="Times New Roman" w:cs="Times New Roman"/>
            <w:color w:val="8C8C8C"/>
            <w:sz w:val="24"/>
            <w:szCs w:val="24"/>
            <w:u w:val="single"/>
            <w:lang w:eastAsia="ru-RU"/>
          </w:rPr>
          <w:t>Мероприятия (сотрудничество)</w:t>
        </w:r>
      </w:hyperlink>
    </w:p>
    <w:p w:rsidR="005B589E" w:rsidRPr="005B589E" w:rsidRDefault="005B589E" w:rsidP="005B589E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Новости (анонсы)" w:history="1">
        <w:r w:rsidRPr="005B589E">
          <w:rPr>
            <w:rFonts w:ascii="Times New Roman" w:eastAsia="Times New Roman" w:hAnsi="Times New Roman" w:cs="Times New Roman"/>
            <w:color w:val="8C8C8C"/>
            <w:sz w:val="24"/>
            <w:szCs w:val="24"/>
            <w:u w:val="single"/>
            <w:lang w:eastAsia="ru-RU"/>
          </w:rPr>
          <w:t>Новости (анонсы)</w:t>
        </w:r>
      </w:hyperlink>
    </w:p>
    <w:p w:rsidR="005B589E" w:rsidRPr="005B589E" w:rsidRDefault="005B589E" w:rsidP="005B589E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</w:pPr>
      <w:r w:rsidRPr="005B589E"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  <w:t>В Волгоградской области оценили эффективность моратория на проверки МСП</w:t>
      </w:r>
    </w:p>
    <w:p w:rsidR="005B589E" w:rsidRPr="005B589E" w:rsidRDefault="005B589E" w:rsidP="005B589E">
      <w:pPr>
        <w:spacing w:before="150"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5B589E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  <w:t>В Волгоградской области оценили эффективность моратория на проверки МСП</w:t>
      </w:r>
    </w:p>
    <w:p w:rsidR="005B589E" w:rsidRPr="005B589E" w:rsidRDefault="005B589E" w:rsidP="005B589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28BCA"/>
          <w:sz w:val="21"/>
          <w:szCs w:val="21"/>
          <w:lang w:eastAsia="ru-RU"/>
        </w:rPr>
        <w:lastRenderedPageBreak/>
        <w:drawing>
          <wp:inline distT="0" distB="0" distL="0" distR="0">
            <wp:extent cx="18288000" cy="12192000"/>
            <wp:effectExtent l="19050" t="0" r="0" b="0"/>
            <wp:docPr id="1" name="Рисунок 1" descr="https://economics.volgograd.ru/upload/iblock/94b/moratoriy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omics.volgograd.ru/upload/iblock/94b/moratoriy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89E" w:rsidRPr="005B589E" w:rsidRDefault="005B589E" w:rsidP="005B589E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A5A5A5"/>
          <w:sz w:val="21"/>
          <w:szCs w:val="21"/>
          <w:lang w:eastAsia="ru-RU"/>
        </w:rPr>
      </w:pPr>
      <w:r w:rsidRPr="005B589E">
        <w:rPr>
          <w:rFonts w:ascii="Arial" w:eastAsia="Times New Roman" w:hAnsi="Arial" w:cs="Arial"/>
          <w:color w:val="A5A5A5"/>
          <w:sz w:val="21"/>
          <w:szCs w:val="21"/>
          <w:lang w:eastAsia="ru-RU"/>
        </w:rPr>
        <w:lastRenderedPageBreak/>
        <w:t>14 Июня 2022, 9:54</w:t>
      </w:r>
    </w:p>
    <w:p w:rsidR="005B589E" w:rsidRPr="005B589E" w:rsidRDefault="005B589E" w:rsidP="005B589E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B589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Для снижения нагрузки на бизнес в этом году Правительством РФ принято решение о введении моратория на проведение</w:t>
      </w:r>
      <w:proofErr w:type="gramEnd"/>
      <w:r w:rsidRPr="005B589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контрольных (надзорных) мероприятий и проверок для </w:t>
      </w:r>
      <w:proofErr w:type="spellStart"/>
      <w:r w:rsidRPr="005B589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ИТ-компаний</w:t>
      </w:r>
      <w:proofErr w:type="spellEnd"/>
      <w:r w:rsidRPr="005B589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— на три года, для остальных — до конца 2022-го. В волгоградском регионе проверки уже отменены в отношении 151 подконтрольного субъекта.</w:t>
      </w:r>
    </w:p>
    <w:p w:rsidR="005B589E" w:rsidRPr="005B589E" w:rsidRDefault="005B589E" w:rsidP="005B589E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данным комитета экономической политики и развития Волгоградской области, впервые мораторий введен не только для малого и среднего бизнеса, но и для крупных компаний, и не только по плановым, но и по внеплановым проверкам. Эта мера отражена в плане первоочередных действий по обеспечению развития экономики региона в условиях внешнего </w:t>
      </w:r>
      <w:proofErr w:type="spellStart"/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санкционного</w:t>
      </w:r>
      <w:proofErr w:type="spellEnd"/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давления — напомним, комплекс антикризисных мер, который включает федеральные и региональные меры поддержки, разработан по инициативе губернатора Андрея </w:t>
      </w:r>
      <w:proofErr w:type="spellStart"/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Бочарова</w:t>
      </w:r>
      <w:proofErr w:type="spellEnd"/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диалоге с представителями реального сектора экономики. Первые результаты его внедрения и дополнительную корректировку рассмотрели на заседании совета по экономике, которое провел глава региона </w:t>
      </w:r>
      <w:hyperlink r:id="rId18" w:history="1">
        <w:r w:rsidRPr="005B589E">
          <w:rPr>
            <w:rFonts w:ascii="Arial" w:eastAsia="Times New Roman" w:hAnsi="Arial" w:cs="Arial"/>
            <w:color w:val="428BCA"/>
            <w:sz w:val="21"/>
            <w:u w:val="single"/>
            <w:lang w:eastAsia="ru-RU"/>
          </w:rPr>
          <w:t>https://www.volgograd.ru/gubernator/tekush/411201/</w:t>
        </w:r>
      </w:hyperlink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 </w:t>
      </w:r>
    </w:p>
    <w:p w:rsidR="005B589E" w:rsidRPr="005B589E" w:rsidRDefault="005B589E" w:rsidP="005B589E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Стоит отметить, что средняя проверка хозяйствующего субъекта занимает 8-9 рабочих дней и на нее отвлекается минимум три сотрудника. Мораторий, по мнению специалистов, позволяет предпринимателям сэкономить время и средства, перенаправить эти ресурсы для развития бизнеса.</w:t>
      </w:r>
    </w:p>
    <w:p w:rsidR="005B589E" w:rsidRPr="005B589E" w:rsidRDefault="005B589E" w:rsidP="005B589E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нарушения моратория контрольными (надзорными) органами, предприниматели могут сообщить об этом на электронную почту Минэкономразвития России. В случае </w:t>
      </w:r>
      <w:proofErr w:type="gramStart"/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несогласия</w:t>
      </w:r>
      <w:proofErr w:type="gramEnd"/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решением органа контроля желающие могут подать жалобу по системе досудебного обжалования через портал </w:t>
      </w:r>
      <w:proofErr w:type="spellStart"/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5B58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Рассмотрение поступающих жалоб на нарушение моратория осуществляется в течение одного рабочего дня.</w:t>
      </w:r>
    </w:p>
    <w:p w:rsidR="003B7458" w:rsidRDefault="003B7458"/>
    <w:sectPr w:rsidR="003B7458" w:rsidSect="003B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914"/>
    <w:multiLevelType w:val="multilevel"/>
    <w:tmpl w:val="812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B4D46"/>
    <w:multiLevelType w:val="multilevel"/>
    <w:tmpl w:val="6182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9E"/>
    <w:rsid w:val="003B7458"/>
    <w:rsid w:val="005B589E"/>
    <w:rsid w:val="00D9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58"/>
  </w:style>
  <w:style w:type="paragraph" w:styleId="1">
    <w:name w:val="heading 1"/>
    <w:basedOn w:val="a"/>
    <w:link w:val="10"/>
    <w:uiPriority w:val="9"/>
    <w:qFormat/>
    <w:rsid w:val="005B5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589E"/>
    <w:rPr>
      <w:color w:val="0000FF"/>
      <w:u w:val="single"/>
    </w:rPr>
  </w:style>
  <w:style w:type="paragraph" w:customStyle="1" w:styleId="date">
    <w:name w:val="date"/>
    <w:basedOn w:val="a"/>
    <w:rsid w:val="005B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B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cs.volgograd.ru/current-activity/statements/" TargetMode="External"/><Relationship Id="rId13" Type="http://schemas.openxmlformats.org/officeDocument/2006/relationships/hyperlink" Target="https://economics.volgograd.ru/current-activity/" TargetMode="External"/><Relationship Id="rId18" Type="http://schemas.openxmlformats.org/officeDocument/2006/relationships/hyperlink" Target="https://www.volgograd.ru/gubernator/tekush/4112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ics.volgograd.ru/current-activity/cooperation/" TargetMode="External"/><Relationship Id="rId12" Type="http://schemas.openxmlformats.org/officeDocument/2006/relationships/hyperlink" Target="https://economics.volgograd.ru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conomics.volgograd.ru/upload/iblock/94b/moratoriy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conomics.volgograd.ru/current-activity/analytics/" TargetMode="External"/><Relationship Id="rId11" Type="http://schemas.openxmlformats.org/officeDocument/2006/relationships/hyperlink" Target="https://economics.volgograd.ru/current-activity/statistics/" TargetMode="External"/><Relationship Id="rId5" Type="http://schemas.openxmlformats.org/officeDocument/2006/relationships/hyperlink" Target="https://economics.volgograd.ru/current-activity/programs/" TargetMode="External"/><Relationship Id="rId15" Type="http://schemas.openxmlformats.org/officeDocument/2006/relationships/hyperlink" Target="https://economics.volgograd.ru/current-activity/cooperation/news/" TargetMode="External"/><Relationship Id="rId10" Type="http://schemas.openxmlformats.org/officeDocument/2006/relationships/hyperlink" Target="https://economics.volgograd.ru/current-activity/purchas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onomics.volgograd.ru/current-activity/inspections/" TargetMode="External"/><Relationship Id="rId14" Type="http://schemas.openxmlformats.org/officeDocument/2006/relationships/hyperlink" Target="https://economics.volgograd.ru/current-activity/coope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2022-06-15T07:18:00Z</dcterms:created>
  <dcterms:modified xsi:type="dcterms:W3CDTF">2022-06-15T07:18:00Z</dcterms:modified>
</cp:coreProperties>
</file>